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1D" w:rsidRPr="005D200B" w:rsidRDefault="00AC7C1D" w:rsidP="005D2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00B">
        <w:rPr>
          <w:rFonts w:ascii="Times New Roman" w:hAnsi="Times New Roman" w:cs="Times New Roman"/>
          <w:b/>
          <w:sz w:val="24"/>
          <w:szCs w:val="24"/>
        </w:rPr>
        <w:t>«</w:t>
      </w:r>
      <w:r w:rsidR="005D200B" w:rsidRPr="005D200B">
        <w:rPr>
          <w:rFonts w:ascii="Times New Roman" w:hAnsi="Times New Roman" w:cs="Times New Roman"/>
          <w:b/>
          <w:sz w:val="24"/>
          <w:szCs w:val="24"/>
        </w:rPr>
        <w:t xml:space="preserve">Непредставление сведений по форме 2-НДФЛ влечет взыскание с налоговых агентов штрафа в размере 20 процентов от </w:t>
      </w:r>
      <w:proofErr w:type="spellStart"/>
      <w:r w:rsidR="005D200B" w:rsidRPr="005D200B">
        <w:rPr>
          <w:rFonts w:ascii="Times New Roman" w:hAnsi="Times New Roman" w:cs="Times New Roman"/>
          <w:b/>
          <w:sz w:val="24"/>
          <w:szCs w:val="24"/>
        </w:rPr>
        <w:t>неудержанной</w:t>
      </w:r>
      <w:proofErr w:type="spellEnd"/>
      <w:r w:rsidR="005D200B" w:rsidRPr="005D200B">
        <w:rPr>
          <w:rFonts w:ascii="Times New Roman" w:hAnsi="Times New Roman" w:cs="Times New Roman"/>
          <w:b/>
          <w:sz w:val="24"/>
          <w:szCs w:val="24"/>
        </w:rPr>
        <w:t xml:space="preserve"> суммы налога</w:t>
      </w:r>
      <w:r w:rsidRPr="005D200B">
        <w:rPr>
          <w:rFonts w:ascii="Times New Roman" w:hAnsi="Times New Roman" w:cs="Times New Roman"/>
          <w:b/>
          <w:sz w:val="24"/>
          <w:szCs w:val="24"/>
        </w:rPr>
        <w:t>»</w:t>
      </w:r>
    </w:p>
    <w:p w:rsidR="00BF77E8" w:rsidRPr="005D200B" w:rsidRDefault="00BF77E8" w:rsidP="005D2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200B" w:rsidRPr="005D200B" w:rsidRDefault="00736B26" w:rsidP="005D20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200B">
        <w:rPr>
          <w:rFonts w:ascii="Times New Roman" w:hAnsi="Times New Roman" w:cs="Times New Roman"/>
          <w:sz w:val="24"/>
          <w:szCs w:val="24"/>
        </w:rPr>
        <w:t xml:space="preserve">ИФНС России по г. </w:t>
      </w:r>
      <w:proofErr w:type="spellStart"/>
      <w:r w:rsidRPr="005D200B">
        <w:rPr>
          <w:rFonts w:ascii="Times New Roman" w:hAnsi="Times New Roman" w:cs="Times New Roman"/>
          <w:sz w:val="24"/>
          <w:szCs w:val="24"/>
        </w:rPr>
        <w:t>Когалыму</w:t>
      </w:r>
      <w:proofErr w:type="spellEnd"/>
      <w:r w:rsidRPr="005D200B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</w:t>
      </w:r>
      <w:proofErr w:type="spellStart"/>
      <w:r w:rsidRPr="005D200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CD0E11" w:rsidRPr="005D200B">
        <w:rPr>
          <w:rFonts w:ascii="Times New Roman" w:hAnsi="Times New Roman" w:cs="Times New Roman"/>
          <w:sz w:val="24"/>
          <w:szCs w:val="24"/>
        </w:rPr>
        <w:t xml:space="preserve"> </w:t>
      </w:r>
      <w:r w:rsidR="005D200B">
        <w:rPr>
          <w:rFonts w:ascii="Times New Roman" w:hAnsi="Times New Roman" w:cs="Times New Roman"/>
          <w:sz w:val="24"/>
          <w:szCs w:val="24"/>
        </w:rPr>
        <w:t>и</w:t>
      </w:r>
      <w:r w:rsidR="005D200B" w:rsidRPr="005D200B">
        <w:rPr>
          <w:rFonts w:ascii="Times New Roman" w:hAnsi="Times New Roman" w:cs="Times New Roman"/>
          <w:sz w:val="24"/>
          <w:szCs w:val="24"/>
        </w:rPr>
        <w:t>нформирует о том что, в соответствии с пунктом 2 статьи 230 </w:t>
      </w:r>
      <w:hyperlink r:id="rId5" w:history="1">
        <w:r w:rsidR="005D200B" w:rsidRPr="005D200B">
          <w:rPr>
            <w:rStyle w:val="a3"/>
            <w:rFonts w:ascii="Times New Roman" w:hAnsi="Times New Roman" w:cs="Times New Roman"/>
            <w:sz w:val="24"/>
            <w:szCs w:val="24"/>
          </w:rPr>
          <w:t>Налогового кодекса Российской Федерации</w:t>
        </w:r>
      </w:hyperlink>
      <w:r w:rsidR="005D200B" w:rsidRPr="005D200B">
        <w:rPr>
          <w:rFonts w:ascii="Times New Roman" w:hAnsi="Times New Roman" w:cs="Times New Roman"/>
          <w:sz w:val="24"/>
          <w:szCs w:val="24"/>
        </w:rPr>
        <w:t> (далее – </w:t>
      </w:r>
      <w:hyperlink r:id="rId6" w:history="1">
        <w:r w:rsidR="005D200B" w:rsidRPr="005D200B">
          <w:rPr>
            <w:rStyle w:val="a3"/>
            <w:rFonts w:ascii="Times New Roman" w:hAnsi="Times New Roman" w:cs="Times New Roman"/>
            <w:sz w:val="24"/>
            <w:szCs w:val="24"/>
          </w:rPr>
          <w:t>Налоговый кодекс</w:t>
        </w:r>
      </w:hyperlink>
      <w:r w:rsidR="005D200B" w:rsidRPr="005D200B">
        <w:rPr>
          <w:rFonts w:ascii="Times New Roman" w:hAnsi="Times New Roman" w:cs="Times New Roman"/>
          <w:sz w:val="24"/>
          <w:szCs w:val="24"/>
        </w:rPr>
        <w:t>) ежегодно, не позднее 01 апреля, налоговые агенты должны предоставлять в налоговый орган по месту своего учета сведения о доходах физических лиц истекшего налогового периода и суммах начисленного, удержанного и перечисленного за этот налоговый</w:t>
      </w:r>
      <w:proofErr w:type="gramEnd"/>
      <w:r w:rsidR="005D200B" w:rsidRPr="005D200B">
        <w:rPr>
          <w:rFonts w:ascii="Times New Roman" w:hAnsi="Times New Roman" w:cs="Times New Roman"/>
          <w:sz w:val="24"/>
          <w:szCs w:val="24"/>
        </w:rPr>
        <w:t xml:space="preserve"> период налога на доходы физических лиц (далее – НДФЛ).</w:t>
      </w:r>
      <w:r w:rsidR="005D200B">
        <w:rPr>
          <w:rFonts w:ascii="Times New Roman" w:hAnsi="Times New Roman" w:cs="Times New Roman"/>
          <w:sz w:val="24"/>
          <w:szCs w:val="24"/>
        </w:rPr>
        <w:t xml:space="preserve"> </w:t>
      </w:r>
      <w:r w:rsidR="005D200B" w:rsidRPr="005D200B">
        <w:rPr>
          <w:rFonts w:ascii="Times New Roman" w:hAnsi="Times New Roman" w:cs="Times New Roman"/>
          <w:sz w:val="24"/>
          <w:szCs w:val="24"/>
        </w:rPr>
        <w:t>Указанные сведения представляются по форме 2-НДФЛ.</w:t>
      </w:r>
      <w:r w:rsidR="005D200B">
        <w:rPr>
          <w:rFonts w:ascii="Times New Roman" w:hAnsi="Times New Roman" w:cs="Times New Roman"/>
          <w:sz w:val="24"/>
          <w:szCs w:val="24"/>
        </w:rPr>
        <w:t xml:space="preserve"> </w:t>
      </w:r>
      <w:r w:rsidR="005D200B" w:rsidRPr="005D200B">
        <w:rPr>
          <w:rFonts w:ascii="Times New Roman" w:hAnsi="Times New Roman" w:cs="Times New Roman"/>
          <w:sz w:val="24"/>
          <w:szCs w:val="24"/>
        </w:rPr>
        <w:t xml:space="preserve">На налоговых агентов возложена обязанность </w:t>
      </w:r>
      <w:proofErr w:type="gramStart"/>
      <w:r w:rsidR="005D200B" w:rsidRPr="005D200B">
        <w:rPr>
          <w:rFonts w:ascii="Times New Roman" w:hAnsi="Times New Roman" w:cs="Times New Roman"/>
          <w:sz w:val="24"/>
          <w:szCs w:val="24"/>
        </w:rPr>
        <w:t>удерживать</w:t>
      </w:r>
      <w:proofErr w:type="gramEnd"/>
      <w:r w:rsidR="005D200B" w:rsidRPr="005D200B">
        <w:rPr>
          <w:rFonts w:ascii="Times New Roman" w:hAnsi="Times New Roman" w:cs="Times New Roman"/>
          <w:sz w:val="24"/>
          <w:szCs w:val="24"/>
        </w:rPr>
        <w:t xml:space="preserve"> начисленную сумму НДФЛ непосредственно из доходов налогоплательщика при их фактической выплате и перечислять суммы исчисленного и удержанного налога. Установленный срок - не позднее дня фактического получения в банке наличных денежных средств на выплату дохода, а также дня перечисления дохода со счетов в налоговых агентов в банке на счета налогоплательщика либо по его поручению на счета третьих лиц в банках. Об этом говорят пункты 4 и 6 статьи 226 </w:t>
      </w:r>
      <w:hyperlink r:id="rId7" w:history="1">
        <w:r w:rsidR="005D200B" w:rsidRPr="005D200B">
          <w:rPr>
            <w:rStyle w:val="a3"/>
            <w:rFonts w:ascii="Times New Roman" w:hAnsi="Times New Roman" w:cs="Times New Roman"/>
            <w:sz w:val="24"/>
            <w:szCs w:val="24"/>
          </w:rPr>
          <w:t>Налогового кодекса</w:t>
        </w:r>
      </w:hyperlink>
      <w:r w:rsidR="005D200B" w:rsidRPr="005D200B">
        <w:rPr>
          <w:rFonts w:ascii="Times New Roman" w:hAnsi="Times New Roman" w:cs="Times New Roman"/>
          <w:sz w:val="24"/>
          <w:szCs w:val="24"/>
        </w:rPr>
        <w:t>.</w:t>
      </w:r>
      <w:r w:rsidR="005D200B">
        <w:rPr>
          <w:rFonts w:ascii="Times New Roman" w:hAnsi="Times New Roman" w:cs="Times New Roman"/>
          <w:sz w:val="24"/>
          <w:szCs w:val="24"/>
        </w:rPr>
        <w:t xml:space="preserve"> </w:t>
      </w:r>
      <w:r w:rsidR="005D200B" w:rsidRPr="005D200B">
        <w:rPr>
          <w:rFonts w:ascii="Times New Roman" w:hAnsi="Times New Roman" w:cs="Times New Roman"/>
          <w:sz w:val="24"/>
          <w:szCs w:val="24"/>
        </w:rPr>
        <w:t>Таким образом, установлен конкретный срок для удержания и перечисления агентами суммы НДФЛ в бюджетную систему Российской Федерации.</w:t>
      </w:r>
      <w:r w:rsidR="005D200B">
        <w:rPr>
          <w:rFonts w:ascii="Times New Roman" w:hAnsi="Times New Roman" w:cs="Times New Roman"/>
          <w:sz w:val="24"/>
          <w:szCs w:val="24"/>
        </w:rPr>
        <w:t xml:space="preserve"> </w:t>
      </w:r>
      <w:r w:rsidR="005D200B" w:rsidRPr="005D200B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5D200B" w:rsidRPr="005D20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D200B" w:rsidRPr="005D200B">
        <w:rPr>
          <w:rFonts w:ascii="Times New Roman" w:hAnsi="Times New Roman" w:cs="Times New Roman"/>
          <w:sz w:val="24"/>
          <w:szCs w:val="24"/>
        </w:rPr>
        <w:t xml:space="preserve"> на сегодняшний день не всеми налоговыми агентами округа установленная обязанность исполнена в срок.</w:t>
      </w:r>
      <w:r w:rsidR="005D200B">
        <w:rPr>
          <w:rFonts w:ascii="Times New Roman" w:hAnsi="Times New Roman" w:cs="Times New Roman"/>
          <w:sz w:val="24"/>
          <w:szCs w:val="24"/>
        </w:rPr>
        <w:t xml:space="preserve"> </w:t>
      </w:r>
      <w:r w:rsidR="005D200B" w:rsidRPr="005D200B">
        <w:rPr>
          <w:rFonts w:ascii="Times New Roman" w:hAnsi="Times New Roman" w:cs="Times New Roman"/>
          <w:sz w:val="24"/>
          <w:szCs w:val="24"/>
        </w:rPr>
        <w:t>В этой связи, налоговая служба информирует о том, что за неисполнение указанной обязанности установлена ответственность, предусмотренная статьей 123 </w:t>
      </w:r>
      <w:hyperlink r:id="rId8" w:history="1">
        <w:r w:rsidR="005D200B" w:rsidRPr="005D200B">
          <w:rPr>
            <w:rStyle w:val="a3"/>
            <w:rFonts w:ascii="Times New Roman" w:hAnsi="Times New Roman" w:cs="Times New Roman"/>
            <w:sz w:val="24"/>
            <w:szCs w:val="24"/>
          </w:rPr>
          <w:t>Налогового кодекса</w:t>
        </w:r>
      </w:hyperlink>
      <w:r w:rsidR="005D200B" w:rsidRPr="005D200B">
        <w:rPr>
          <w:rFonts w:ascii="Times New Roman" w:hAnsi="Times New Roman" w:cs="Times New Roman"/>
          <w:sz w:val="24"/>
          <w:szCs w:val="24"/>
        </w:rPr>
        <w:t xml:space="preserve">. Неправомерное </w:t>
      </w:r>
      <w:proofErr w:type="spellStart"/>
      <w:r w:rsidR="005D200B" w:rsidRPr="005D200B">
        <w:rPr>
          <w:rFonts w:ascii="Times New Roman" w:hAnsi="Times New Roman" w:cs="Times New Roman"/>
          <w:sz w:val="24"/>
          <w:szCs w:val="24"/>
        </w:rPr>
        <w:t>неудержание</w:t>
      </w:r>
      <w:proofErr w:type="spellEnd"/>
      <w:r w:rsidR="005D200B" w:rsidRPr="005D20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D200B" w:rsidRPr="005D200B">
        <w:rPr>
          <w:rFonts w:ascii="Times New Roman" w:hAnsi="Times New Roman" w:cs="Times New Roman"/>
          <w:sz w:val="24"/>
          <w:szCs w:val="24"/>
        </w:rPr>
        <w:t>неперечисление</w:t>
      </w:r>
      <w:proofErr w:type="spellEnd"/>
      <w:r w:rsidR="005D200B" w:rsidRPr="005D200B">
        <w:rPr>
          <w:rFonts w:ascii="Times New Roman" w:hAnsi="Times New Roman" w:cs="Times New Roman"/>
          <w:sz w:val="24"/>
          <w:szCs w:val="24"/>
        </w:rPr>
        <w:t xml:space="preserve"> (либо неполное удержание и перечисление) в установленный </w:t>
      </w:r>
      <w:hyperlink r:id="rId9" w:history="1">
        <w:r w:rsidR="005D200B" w:rsidRPr="005D200B">
          <w:rPr>
            <w:rStyle w:val="a3"/>
            <w:rFonts w:ascii="Times New Roman" w:hAnsi="Times New Roman" w:cs="Times New Roman"/>
            <w:sz w:val="24"/>
            <w:szCs w:val="24"/>
          </w:rPr>
          <w:t>Налоговым кодексом </w:t>
        </w:r>
      </w:hyperlink>
      <w:r w:rsidR="005D200B" w:rsidRPr="005D200B">
        <w:rPr>
          <w:rFonts w:ascii="Times New Roman" w:hAnsi="Times New Roman" w:cs="Times New Roman"/>
          <w:sz w:val="24"/>
          <w:szCs w:val="24"/>
        </w:rPr>
        <w:t>срок сумм налога, влечет взыскание штрафа в размере 20 процентов от указанной суммы.</w:t>
      </w:r>
      <w:r w:rsidR="005D200B">
        <w:rPr>
          <w:rFonts w:ascii="Times New Roman" w:hAnsi="Times New Roman" w:cs="Times New Roman"/>
          <w:sz w:val="24"/>
          <w:szCs w:val="24"/>
        </w:rPr>
        <w:t xml:space="preserve"> </w:t>
      </w:r>
      <w:r w:rsidR="005D200B" w:rsidRPr="005D200B">
        <w:rPr>
          <w:rFonts w:ascii="Times New Roman" w:hAnsi="Times New Roman" w:cs="Times New Roman"/>
          <w:sz w:val="24"/>
          <w:szCs w:val="24"/>
        </w:rPr>
        <w:t>Более того, неисполнение налоговым агентом указанной обязанности может отразиться и на работнике. </w:t>
      </w:r>
      <w:hyperlink r:id="rId10" w:history="1">
        <w:proofErr w:type="gramStart"/>
        <w:r w:rsidR="005D200B" w:rsidRPr="005D200B">
          <w:rPr>
            <w:rStyle w:val="a3"/>
            <w:rFonts w:ascii="Times New Roman" w:hAnsi="Times New Roman" w:cs="Times New Roman"/>
            <w:sz w:val="24"/>
            <w:szCs w:val="24"/>
          </w:rPr>
          <w:t>Н</w:t>
        </w:r>
      </w:hyperlink>
      <w:hyperlink r:id="rId11" w:history="1">
        <w:r w:rsidR="005D200B" w:rsidRPr="005D200B">
          <w:rPr>
            <w:rStyle w:val="a3"/>
            <w:rFonts w:ascii="Times New Roman" w:hAnsi="Times New Roman" w:cs="Times New Roman"/>
            <w:sz w:val="24"/>
            <w:szCs w:val="24"/>
          </w:rPr>
          <w:t>алоговым</w:t>
        </w:r>
        <w:proofErr w:type="gramEnd"/>
        <w:r w:rsidR="005D200B" w:rsidRPr="005D200B">
          <w:rPr>
            <w:rStyle w:val="a3"/>
            <w:rFonts w:ascii="Times New Roman" w:hAnsi="Times New Roman" w:cs="Times New Roman"/>
            <w:sz w:val="24"/>
            <w:szCs w:val="24"/>
          </w:rPr>
          <w:t xml:space="preserve"> кодексом</w:t>
        </w:r>
      </w:hyperlink>
      <w:r w:rsidR="005D200B" w:rsidRPr="005D200B">
        <w:rPr>
          <w:rFonts w:ascii="Times New Roman" w:hAnsi="Times New Roman" w:cs="Times New Roman"/>
          <w:sz w:val="24"/>
          <w:szCs w:val="24"/>
        </w:rPr>
        <w:t> предусмотрены налоговые вычеты, позволяющие вернуть часть налога, ранее уплаченного в бюджет, в связи с осуществлением гражданином определенных видов расходов, например, имущественный вычет в связи с приобретением недвижимого имущества, социальные налоговые вычеты и другие. Однако вычет налогоплательщику предоставляется как раз с уплаченной суммы НДФЛ. Таким образом, если работодатель не исполнял обязанность по исчислению, удержанию, и перечислению НДФЛ, у налогоплательщика могут возникнуть препятствия при п</w:t>
      </w:r>
      <w:r w:rsidR="005D200B">
        <w:rPr>
          <w:rFonts w:ascii="Times New Roman" w:hAnsi="Times New Roman" w:cs="Times New Roman"/>
          <w:sz w:val="24"/>
          <w:szCs w:val="24"/>
        </w:rPr>
        <w:t xml:space="preserve">олучении налогового вычета. </w:t>
      </w:r>
      <w:r w:rsidR="005D200B" w:rsidRPr="005D200B">
        <w:rPr>
          <w:rFonts w:ascii="Times New Roman" w:hAnsi="Times New Roman" w:cs="Times New Roman"/>
          <w:sz w:val="24"/>
          <w:szCs w:val="24"/>
        </w:rPr>
        <w:t>В целях защиты интересов налогоплательщиков налоговая служба призывает налоговых агентов исполнять обязанность по удержанию начисленной суммы НДФЛ в установленные сроки.</w:t>
      </w:r>
    </w:p>
    <w:p w:rsidR="00736B26" w:rsidRPr="0063702B" w:rsidRDefault="00736B26" w:rsidP="005D200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</w:rPr>
      </w:pPr>
      <w:r w:rsidRPr="0063702B">
        <w:tab/>
      </w:r>
      <w:r w:rsidRPr="0063702B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736B26" w:rsidRPr="0063702B" w:rsidRDefault="00736B26" w:rsidP="005D200B">
      <w:pPr>
        <w:spacing w:after="0"/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63702B" w:rsidRDefault="00736B26" w:rsidP="005D200B">
      <w:pPr>
        <w:spacing w:after="0"/>
        <w:jc w:val="right"/>
        <w:rPr>
          <w:rFonts w:ascii="Times New Roman" w:hAnsi="Times New Roman" w:cs="Times New Roman"/>
        </w:rPr>
      </w:pPr>
      <w:r w:rsidRPr="0063702B">
        <w:rPr>
          <w:rFonts w:ascii="Times New Roman" w:hAnsi="Times New Roman" w:cs="Times New Roman"/>
        </w:rPr>
        <w:t xml:space="preserve">   ИФНС России по </w:t>
      </w:r>
      <w:proofErr w:type="gramStart"/>
      <w:r w:rsidRPr="0063702B">
        <w:rPr>
          <w:rFonts w:ascii="Times New Roman" w:hAnsi="Times New Roman" w:cs="Times New Roman"/>
        </w:rPr>
        <w:t>г</w:t>
      </w:r>
      <w:proofErr w:type="gramEnd"/>
      <w:r w:rsidRPr="0063702B">
        <w:rPr>
          <w:rFonts w:ascii="Times New Roman" w:hAnsi="Times New Roman" w:cs="Times New Roman"/>
        </w:rPr>
        <w:t xml:space="preserve">. </w:t>
      </w:r>
      <w:proofErr w:type="spellStart"/>
      <w:r w:rsidRPr="0063702B">
        <w:rPr>
          <w:rFonts w:ascii="Times New Roman" w:hAnsi="Times New Roman" w:cs="Times New Roman"/>
        </w:rPr>
        <w:t>Когалыму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p w:rsidR="00A23C2C" w:rsidRPr="0063702B" w:rsidRDefault="00736B26" w:rsidP="005D200B">
      <w:pPr>
        <w:spacing w:after="0"/>
        <w:jc w:val="right"/>
      </w:pPr>
      <w:r w:rsidRPr="0063702B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63702B">
        <w:rPr>
          <w:rFonts w:ascii="Times New Roman" w:hAnsi="Times New Roman" w:cs="Times New Roman"/>
        </w:rPr>
        <w:t>Югры</w:t>
      </w:r>
      <w:proofErr w:type="spellEnd"/>
      <w:r w:rsidRPr="0063702B">
        <w:rPr>
          <w:rFonts w:ascii="Times New Roman" w:hAnsi="Times New Roman" w:cs="Times New Roman"/>
        </w:rPr>
        <w:t xml:space="preserve"> </w:t>
      </w:r>
    </w:p>
    <w:sectPr w:rsidR="00A23C2C" w:rsidRPr="0063702B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F946CA"/>
    <w:multiLevelType w:val="singleLevel"/>
    <w:tmpl w:val="DB96978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13763"/>
    <w:rsid w:val="000F76BB"/>
    <w:rsid w:val="001356EE"/>
    <w:rsid w:val="00193D07"/>
    <w:rsid w:val="002673ED"/>
    <w:rsid w:val="002B1EDF"/>
    <w:rsid w:val="002D132D"/>
    <w:rsid w:val="003158CC"/>
    <w:rsid w:val="003417AF"/>
    <w:rsid w:val="00415094"/>
    <w:rsid w:val="0044514C"/>
    <w:rsid w:val="004C3EE1"/>
    <w:rsid w:val="004F5CF4"/>
    <w:rsid w:val="00522374"/>
    <w:rsid w:val="005501DB"/>
    <w:rsid w:val="005A14B0"/>
    <w:rsid w:val="005B4579"/>
    <w:rsid w:val="005D200B"/>
    <w:rsid w:val="005E13E8"/>
    <w:rsid w:val="0063702B"/>
    <w:rsid w:val="006B2073"/>
    <w:rsid w:val="00736B26"/>
    <w:rsid w:val="00783E8A"/>
    <w:rsid w:val="007A007A"/>
    <w:rsid w:val="008277CB"/>
    <w:rsid w:val="00852112"/>
    <w:rsid w:val="00853D18"/>
    <w:rsid w:val="008E42B8"/>
    <w:rsid w:val="008F23C7"/>
    <w:rsid w:val="0097051D"/>
    <w:rsid w:val="009813E1"/>
    <w:rsid w:val="009B0A57"/>
    <w:rsid w:val="009B7B91"/>
    <w:rsid w:val="009F2EFA"/>
    <w:rsid w:val="00A23C2C"/>
    <w:rsid w:val="00A3752C"/>
    <w:rsid w:val="00AC122D"/>
    <w:rsid w:val="00AC7C1D"/>
    <w:rsid w:val="00B15939"/>
    <w:rsid w:val="00B44331"/>
    <w:rsid w:val="00BF77E8"/>
    <w:rsid w:val="00C64BED"/>
    <w:rsid w:val="00CA0978"/>
    <w:rsid w:val="00CD0E11"/>
    <w:rsid w:val="00D3234B"/>
    <w:rsid w:val="00D4500A"/>
    <w:rsid w:val="00DB2F0A"/>
    <w:rsid w:val="00DC788B"/>
    <w:rsid w:val="00E56479"/>
    <w:rsid w:val="00EA59C7"/>
    <w:rsid w:val="00FC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  <w:style w:type="paragraph" w:styleId="a6">
    <w:name w:val="Body Text"/>
    <w:basedOn w:val="a"/>
    <w:link w:val="a7"/>
    <w:uiPriority w:val="99"/>
    <w:rsid w:val="00CD0E11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D0E11"/>
    <w:rPr>
      <w:rFonts w:ascii="Times New Roman" w:eastAsia="Times New Roman" w:hAnsi="Times New Roman" w:cs="Times New Roman"/>
      <w:sz w:val="26"/>
      <w:szCs w:val="20"/>
    </w:rPr>
  </w:style>
  <w:style w:type="paragraph" w:customStyle="1" w:styleId="a8">
    <w:name w:val="Знак"/>
    <w:basedOn w:val="a"/>
    <w:autoRedefine/>
    <w:rsid w:val="00DB2F0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rn77/about_fts/docs/396420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log.ru/rn77/about_fts/docs/396420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/rn77/about_fts/docs/3964206/" TargetMode="External"/><Relationship Id="rId11" Type="http://schemas.openxmlformats.org/officeDocument/2006/relationships/hyperlink" Target="http://www.nalog.ru/rn77/about_fts/docs/3964206/" TargetMode="External"/><Relationship Id="rId5" Type="http://schemas.openxmlformats.org/officeDocument/2006/relationships/hyperlink" Target="http://www.nalog.ru/rn77/about_fts/docs/3964206/" TargetMode="External"/><Relationship Id="rId10" Type="http://schemas.openxmlformats.org/officeDocument/2006/relationships/hyperlink" Target="http://www.nalog.ru/rn77/about_fts/docs/39642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log.ru/rn77/about_fts/docs/39642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22</cp:revision>
  <dcterms:created xsi:type="dcterms:W3CDTF">2015-03-23T03:45:00Z</dcterms:created>
  <dcterms:modified xsi:type="dcterms:W3CDTF">2015-06-24T06:38:00Z</dcterms:modified>
</cp:coreProperties>
</file>